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F83FA" w14:textId="77777777" w:rsidR="003A2AF8" w:rsidRPr="008D3D8A" w:rsidRDefault="003A2AF8" w:rsidP="003A2AF8">
      <w:pPr>
        <w:ind w:left="315"/>
      </w:pPr>
    </w:p>
    <w:tbl>
      <w:tblPr>
        <w:tblpPr w:leftFromText="180" w:rightFromText="180" w:vertAnchor="page" w:horzAnchor="margin" w:tblpY="1621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14"/>
        <w:gridCol w:w="1626"/>
        <w:gridCol w:w="1291"/>
        <w:gridCol w:w="1229"/>
        <w:gridCol w:w="2160"/>
      </w:tblGrid>
      <w:tr w:rsidR="003A2AF8" w:rsidRPr="008D3D8A" w14:paraId="069EA437" w14:textId="77777777" w:rsidTr="00934DF0">
        <w:trPr>
          <w:trHeight w:val="630"/>
        </w:trPr>
        <w:tc>
          <w:tcPr>
            <w:tcW w:w="9120" w:type="dxa"/>
            <w:gridSpan w:val="6"/>
            <w:shd w:val="clear" w:color="auto" w:fill="E6E6E6"/>
          </w:tcPr>
          <w:p w14:paraId="0016D2B9" w14:textId="3350362D" w:rsidR="003A2AF8" w:rsidRPr="008D3D8A" w:rsidRDefault="003A2AF8" w:rsidP="00934DF0">
            <w:pPr>
              <w:pStyle w:val="Heading1"/>
              <w:spacing w:after="360"/>
              <w:rPr>
                <w:sz w:val="24"/>
                <w:szCs w:val="24"/>
              </w:rPr>
            </w:pPr>
            <w:r w:rsidRPr="008D3D8A">
              <w:rPr>
                <w:b/>
                <w:bCs/>
                <w:i/>
                <w:iCs/>
              </w:rPr>
              <w:tab/>
            </w:r>
            <w:r w:rsidRPr="008D3D8A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1A111356" wp14:editId="143E40FF">
                  <wp:extent cx="603885" cy="603885"/>
                  <wp:effectExtent l="0" t="0" r="5715" b="5715"/>
                  <wp:docPr id="5174954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3D8A">
              <w:rPr>
                <w:b/>
                <w:bCs/>
                <w:i/>
                <w:iCs/>
              </w:rPr>
              <w:t xml:space="preserve">                 </w:t>
            </w:r>
            <w:r w:rsidRPr="008D3D8A">
              <w:rPr>
                <w:sz w:val="24"/>
                <w:szCs w:val="24"/>
              </w:rPr>
              <w:t xml:space="preserve">QUALITY MANUAL – </w:t>
            </w:r>
            <w:r>
              <w:rPr>
                <w:sz w:val="24"/>
                <w:szCs w:val="24"/>
              </w:rPr>
              <w:t>ORGANIC TRUST CLG</w:t>
            </w:r>
          </w:p>
        </w:tc>
      </w:tr>
      <w:tr w:rsidR="003A2AF8" w:rsidRPr="008D3D8A" w14:paraId="3E1546E2" w14:textId="77777777" w:rsidTr="00934DF0">
        <w:trPr>
          <w:trHeight w:val="630"/>
        </w:trPr>
        <w:tc>
          <w:tcPr>
            <w:tcW w:w="9120" w:type="dxa"/>
            <w:gridSpan w:val="6"/>
          </w:tcPr>
          <w:p w14:paraId="0F0E9921" w14:textId="77777777" w:rsidR="003A2AF8" w:rsidRPr="008D3D8A" w:rsidRDefault="003A2AF8" w:rsidP="00934DF0">
            <w:pPr>
              <w:pStyle w:val="Heading1"/>
              <w:spacing w:before="180" w:after="120"/>
              <w:jc w:val="both"/>
              <w:rPr>
                <w:b/>
                <w:bCs/>
                <w:sz w:val="24"/>
                <w:szCs w:val="24"/>
              </w:rPr>
            </w:pPr>
            <w:r w:rsidRPr="008D3D8A">
              <w:rPr>
                <w:sz w:val="24"/>
                <w:szCs w:val="24"/>
              </w:rPr>
              <w:t>Section Title</w:t>
            </w:r>
            <w:r w:rsidRPr="008D3D8A">
              <w:rPr>
                <w:i/>
                <w:iCs/>
                <w:sz w:val="24"/>
                <w:szCs w:val="24"/>
              </w:rPr>
              <w:t xml:space="preserve">:    </w:t>
            </w:r>
            <w:r w:rsidRPr="008D3D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Appeals, Complaints and Disputes</w:t>
            </w:r>
          </w:p>
        </w:tc>
      </w:tr>
      <w:tr w:rsidR="003A2AF8" w:rsidRPr="008D3D8A" w14:paraId="32C3F6BC" w14:textId="77777777" w:rsidTr="00934DF0">
        <w:trPr>
          <w:trHeight w:val="508"/>
        </w:trPr>
        <w:tc>
          <w:tcPr>
            <w:tcW w:w="2814" w:type="dxa"/>
            <w:gridSpan w:val="2"/>
          </w:tcPr>
          <w:p w14:paraId="514D2B77" w14:textId="77777777" w:rsidR="003A2AF8" w:rsidRPr="008D3D8A" w:rsidRDefault="003A2AF8" w:rsidP="00934DF0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8D3D8A">
              <w:rPr>
                <w:rFonts w:ascii="Arial" w:hAnsi="Arial" w:cs="Arial"/>
                <w:b/>
                <w:bCs/>
              </w:rPr>
              <w:t xml:space="preserve">Section No.:    </w:t>
            </w:r>
            <w:r w:rsidRPr="008D3D8A">
              <w:rPr>
                <w:i/>
                <w:iCs/>
              </w:rPr>
              <w:t>7.1</w:t>
            </w:r>
          </w:p>
        </w:tc>
        <w:tc>
          <w:tcPr>
            <w:tcW w:w="2917" w:type="dxa"/>
            <w:gridSpan w:val="2"/>
          </w:tcPr>
          <w:p w14:paraId="18895EB5" w14:textId="77777777" w:rsidR="003A2AF8" w:rsidRPr="008D3D8A" w:rsidRDefault="003A2AF8" w:rsidP="00934DF0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8D3D8A">
              <w:rPr>
                <w:rFonts w:ascii="Arial" w:hAnsi="Arial" w:cs="Arial"/>
                <w:b/>
                <w:bCs/>
              </w:rPr>
              <w:t xml:space="preserve">Issue:  </w:t>
            </w:r>
            <w:r w:rsidRPr="008D3D8A">
              <w:rPr>
                <w:i/>
                <w:iCs/>
              </w:rPr>
              <w:t>0</w:t>
            </w:r>
            <w:r>
              <w:rPr>
                <w:i/>
                <w:iCs/>
              </w:rPr>
              <w:t>3</w:t>
            </w:r>
            <w:r w:rsidRPr="008D3D8A">
              <w:rPr>
                <w:i/>
                <w:iCs/>
              </w:rPr>
              <w:t xml:space="preserve"> </w:t>
            </w:r>
          </w:p>
        </w:tc>
        <w:tc>
          <w:tcPr>
            <w:tcW w:w="3389" w:type="dxa"/>
            <w:gridSpan w:val="2"/>
          </w:tcPr>
          <w:p w14:paraId="6902FD80" w14:textId="77777777" w:rsidR="003A2AF8" w:rsidRPr="008D3D8A" w:rsidRDefault="003A2AF8" w:rsidP="00934DF0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8D3D8A">
              <w:rPr>
                <w:rFonts w:ascii="Arial" w:hAnsi="Arial" w:cs="Arial"/>
                <w:b/>
                <w:bCs/>
              </w:rPr>
              <w:t xml:space="preserve">Page   </w:t>
            </w:r>
            <w:r w:rsidRPr="008D3D8A">
              <w:rPr>
                <w:i/>
                <w:iCs/>
              </w:rPr>
              <w:t xml:space="preserve">1 </w:t>
            </w:r>
            <w:proofErr w:type="gramStart"/>
            <w:r w:rsidRPr="008D3D8A">
              <w:rPr>
                <w:rFonts w:ascii="Arial" w:hAnsi="Arial" w:cs="Arial"/>
                <w:b/>
                <w:bCs/>
              </w:rPr>
              <w:t xml:space="preserve">of  </w:t>
            </w:r>
            <w:r w:rsidRPr="008D3D8A">
              <w:rPr>
                <w:i/>
                <w:iCs/>
              </w:rPr>
              <w:t>1</w:t>
            </w:r>
            <w:proofErr w:type="gramEnd"/>
          </w:p>
        </w:tc>
      </w:tr>
      <w:tr w:rsidR="003A2AF8" w:rsidRPr="008D3D8A" w14:paraId="3EE317D0" w14:textId="77777777" w:rsidTr="00934DF0">
        <w:trPr>
          <w:trHeight w:val="310"/>
        </w:trPr>
        <w:tc>
          <w:tcPr>
            <w:tcW w:w="1800" w:type="dxa"/>
          </w:tcPr>
          <w:p w14:paraId="22DD5EF8" w14:textId="77777777" w:rsidR="003A2AF8" w:rsidRPr="008D3D8A" w:rsidRDefault="003A2AF8" w:rsidP="00934DF0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8D3D8A">
              <w:rPr>
                <w:rFonts w:ascii="Arial" w:hAnsi="Arial" w:cs="Arial"/>
                <w:b/>
                <w:bCs/>
              </w:rPr>
              <w:t>Issued by:</w:t>
            </w:r>
          </w:p>
        </w:tc>
        <w:tc>
          <w:tcPr>
            <w:tcW w:w="2640" w:type="dxa"/>
            <w:gridSpan w:val="2"/>
          </w:tcPr>
          <w:p w14:paraId="21910D50" w14:textId="77777777" w:rsidR="003A2AF8" w:rsidRPr="008D3D8A" w:rsidRDefault="003A2AF8" w:rsidP="00934DF0">
            <w:pPr>
              <w:tabs>
                <w:tab w:val="clear" w:pos="720"/>
                <w:tab w:val="left" w:pos="722"/>
              </w:tabs>
              <w:spacing w:before="120" w:after="120"/>
              <w:jc w:val="both"/>
              <w:rPr>
                <w:i/>
                <w:iCs/>
              </w:rPr>
            </w:pPr>
            <w:r w:rsidRPr="008D3D8A">
              <w:rPr>
                <w:i/>
                <w:iCs/>
              </w:rPr>
              <w:t>Colin Keogh</w:t>
            </w:r>
          </w:p>
        </w:tc>
        <w:tc>
          <w:tcPr>
            <w:tcW w:w="2520" w:type="dxa"/>
            <w:gridSpan w:val="2"/>
          </w:tcPr>
          <w:p w14:paraId="54B878E6" w14:textId="77777777" w:rsidR="003A2AF8" w:rsidRPr="008D3D8A" w:rsidRDefault="003A2AF8" w:rsidP="00934DF0">
            <w:pPr>
              <w:spacing w:before="120" w:after="120"/>
              <w:jc w:val="both"/>
              <w:rPr>
                <w:i/>
                <w:iCs/>
              </w:rPr>
            </w:pPr>
          </w:p>
        </w:tc>
        <w:tc>
          <w:tcPr>
            <w:tcW w:w="2160" w:type="dxa"/>
          </w:tcPr>
          <w:p w14:paraId="4402EA4B" w14:textId="77777777" w:rsidR="003A2AF8" w:rsidRPr="008D3D8A" w:rsidRDefault="003A2AF8" w:rsidP="00934DF0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8D3D8A">
              <w:rPr>
                <w:rFonts w:ascii="Arial" w:hAnsi="Arial" w:cs="Arial"/>
                <w:b/>
                <w:bCs/>
              </w:rPr>
              <w:t xml:space="preserve">Date:  </w:t>
            </w:r>
            <w:r>
              <w:rPr>
                <w:rFonts w:ascii="Arial" w:hAnsi="Arial" w:cs="Arial"/>
                <w:b/>
                <w:bCs/>
              </w:rPr>
              <w:t>01.03.2022</w:t>
            </w:r>
          </w:p>
        </w:tc>
      </w:tr>
      <w:tr w:rsidR="003A2AF8" w:rsidRPr="008D3D8A" w14:paraId="302FE51D" w14:textId="77777777" w:rsidTr="00934DF0">
        <w:trPr>
          <w:trHeight w:val="508"/>
        </w:trPr>
        <w:tc>
          <w:tcPr>
            <w:tcW w:w="1800" w:type="dxa"/>
          </w:tcPr>
          <w:p w14:paraId="291554DD" w14:textId="77777777" w:rsidR="003A2AF8" w:rsidRPr="008D3D8A" w:rsidRDefault="003A2AF8" w:rsidP="00934DF0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8D3D8A">
              <w:rPr>
                <w:rFonts w:ascii="Arial" w:hAnsi="Arial" w:cs="Arial"/>
                <w:b/>
                <w:bCs/>
              </w:rPr>
              <w:t>Approved by:</w:t>
            </w:r>
          </w:p>
        </w:tc>
        <w:tc>
          <w:tcPr>
            <w:tcW w:w="2640" w:type="dxa"/>
            <w:gridSpan w:val="2"/>
          </w:tcPr>
          <w:p w14:paraId="32657502" w14:textId="752EB051" w:rsidR="003A2AF8" w:rsidRPr="008D3D8A" w:rsidRDefault="003A2AF8" w:rsidP="00934DF0">
            <w:pPr>
              <w:spacing w:before="120" w:after="1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Stephen Connolly</w:t>
            </w:r>
          </w:p>
        </w:tc>
        <w:tc>
          <w:tcPr>
            <w:tcW w:w="2520" w:type="dxa"/>
            <w:gridSpan w:val="2"/>
          </w:tcPr>
          <w:p w14:paraId="79469594" w14:textId="77777777" w:rsidR="003A2AF8" w:rsidRPr="008D3D8A" w:rsidRDefault="003A2AF8" w:rsidP="00934DF0">
            <w:pPr>
              <w:spacing w:before="120" w:after="120"/>
              <w:jc w:val="both"/>
              <w:rPr>
                <w:i/>
                <w:iCs/>
              </w:rPr>
            </w:pPr>
          </w:p>
        </w:tc>
        <w:tc>
          <w:tcPr>
            <w:tcW w:w="2160" w:type="dxa"/>
          </w:tcPr>
          <w:p w14:paraId="23E55663" w14:textId="77777777" w:rsidR="003A2AF8" w:rsidRPr="008D3D8A" w:rsidRDefault="003A2AF8" w:rsidP="00934DF0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8D3D8A">
              <w:rPr>
                <w:rFonts w:ascii="Arial" w:hAnsi="Arial" w:cs="Arial"/>
                <w:b/>
                <w:bCs/>
              </w:rPr>
              <w:t xml:space="preserve">Date:  </w:t>
            </w:r>
            <w:r>
              <w:rPr>
                <w:rFonts w:ascii="Arial" w:hAnsi="Arial" w:cs="Arial"/>
                <w:b/>
                <w:bCs/>
              </w:rPr>
              <w:t>01.03.2022</w:t>
            </w:r>
          </w:p>
        </w:tc>
      </w:tr>
    </w:tbl>
    <w:p w14:paraId="38755883" w14:textId="77777777" w:rsidR="003A2AF8" w:rsidRPr="000F0214" w:rsidRDefault="003A2AF8" w:rsidP="003A2AF8">
      <w:pPr>
        <w:jc w:val="both"/>
        <w:rPr>
          <w:rFonts w:ascii="Arial" w:hAnsi="Arial" w:cs="Arial"/>
          <w:sz w:val="20"/>
          <w:szCs w:val="20"/>
        </w:rPr>
      </w:pPr>
      <w:r w:rsidRPr="000F0214">
        <w:rPr>
          <w:rFonts w:ascii="Arial" w:hAnsi="Arial" w:cs="Arial"/>
          <w:sz w:val="20"/>
          <w:szCs w:val="20"/>
        </w:rPr>
        <w:t>An Appeals Procedure common to all Irish approved organic certification bodies has been agreed.  Full details of the Appeals Procedures are outlined in the Procedures Manual at Section 5 and Appendix 1 of the Organic Food &amp; Farming Standards in Ireland, as amended.  A flow-chart of the Appeals Process is specified on Form 7.1A at the back of the Quality Manual.</w:t>
      </w:r>
    </w:p>
    <w:p w14:paraId="25C89F0B" w14:textId="77777777" w:rsidR="003A2AF8" w:rsidRDefault="003A2AF8" w:rsidP="003A2AF8">
      <w:pPr>
        <w:jc w:val="both"/>
        <w:rPr>
          <w:rFonts w:ascii="Arial" w:hAnsi="Arial" w:cs="Arial"/>
          <w:sz w:val="20"/>
          <w:szCs w:val="20"/>
        </w:rPr>
      </w:pPr>
    </w:p>
    <w:p w14:paraId="08D15E4E" w14:textId="273B3763" w:rsidR="003A2AF8" w:rsidRPr="000F0214" w:rsidRDefault="003A2AF8" w:rsidP="003A2AF8">
      <w:pPr>
        <w:jc w:val="both"/>
        <w:rPr>
          <w:rFonts w:ascii="Arial" w:hAnsi="Arial" w:cs="Arial"/>
          <w:sz w:val="20"/>
          <w:szCs w:val="20"/>
        </w:rPr>
      </w:pPr>
      <w:r w:rsidRPr="000F0214">
        <w:rPr>
          <w:rFonts w:ascii="Arial" w:hAnsi="Arial" w:cs="Arial"/>
          <w:sz w:val="20"/>
          <w:szCs w:val="20"/>
        </w:rPr>
        <w:t xml:space="preserve">The procedures for handling Complaints are also outlined in the Procedures Manual at Section 8. </w:t>
      </w:r>
    </w:p>
    <w:p w14:paraId="631B791A" w14:textId="77777777" w:rsidR="003A2AF8" w:rsidRPr="000F0214" w:rsidRDefault="003A2AF8" w:rsidP="003A2AF8">
      <w:pPr>
        <w:jc w:val="both"/>
        <w:rPr>
          <w:rFonts w:ascii="Arial" w:hAnsi="Arial" w:cs="Arial"/>
          <w:sz w:val="20"/>
          <w:szCs w:val="20"/>
        </w:rPr>
      </w:pPr>
    </w:p>
    <w:p w14:paraId="3001BF13" w14:textId="77777777" w:rsidR="003A2AF8" w:rsidRPr="000F0214" w:rsidRDefault="003A2AF8" w:rsidP="003A2AF8">
      <w:pPr>
        <w:jc w:val="both"/>
        <w:rPr>
          <w:rFonts w:ascii="Arial" w:hAnsi="Arial" w:cs="Arial"/>
          <w:sz w:val="20"/>
          <w:szCs w:val="20"/>
        </w:rPr>
      </w:pPr>
      <w:r w:rsidRPr="000F0214">
        <w:rPr>
          <w:rFonts w:ascii="Arial" w:hAnsi="Arial" w:cs="Arial"/>
          <w:sz w:val="20"/>
          <w:szCs w:val="20"/>
        </w:rPr>
        <w:t>In this respect, the Organic Trust undertakes that:</w:t>
      </w:r>
    </w:p>
    <w:p w14:paraId="4E0C1391" w14:textId="77777777" w:rsidR="003A2AF8" w:rsidRPr="000F0214" w:rsidRDefault="003A2AF8" w:rsidP="003A2AF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F0214">
        <w:rPr>
          <w:rFonts w:ascii="Arial" w:hAnsi="Arial" w:cs="Arial"/>
          <w:sz w:val="20"/>
          <w:szCs w:val="20"/>
        </w:rPr>
        <w:t>All Certification decisions will be communicated to the appropriate operator in writing in accordance with the procedures outlined at Section 4 of the Procedures Manual.  Such decisions can include notification of decisions taken regarding the category of non-compliance as defined in the Catalogue of Infringements document.</w:t>
      </w:r>
    </w:p>
    <w:p w14:paraId="40578F72" w14:textId="77777777" w:rsidR="003A2AF8" w:rsidRPr="000F0214" w:rsidRDefault="003A2AF8" w:rsidP="003A2AF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F0214">
        <w:rPr>
          <w:rFonts w:ascii="Arial" w:hAnsi="Arial" w:cs="Arial"/>
          <w:sz w:val="20"/>
          <w:szCs w:val="20"/>
        </w:rPr>
        <w:t>The operator/s can appeal any decision notified by the Organic Trust CLG under the common Appeals Procedure within the timescales prescribed in such procedures, as set down in Section 5 of the Procedures Manual.</w:t>
      </w:r>
    </w:p>
    <w:p w14:paraId="7A26E639" w14:textId="77777777" w:rsidR="003A2AF8" w:rsidRPr="000F0214" w:rsidRDefault="003A2AF8" w:rsidP="003A2AF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F0214">
        <w:rPr>
          <w:rFonts w:ascii="Arial" w:hAnsi="Arial" w:cs="Arial"/>
          <w:sz w:val="20"/>
          <w:szCs w:val="20"/>
        </w:rPr>
        <w:t xml:space="preserve">Documented records are maintained in relation to all such appeals, </w:t>
      </w:r>
      <w:proofErr w:type="gramStart"/>
      <w:r w:rsidRPr="000F0214">
        <w:rPr>
          <w:rFonts w:ascii="Arial" w:hAnsi="Arial" w:cs="Arial"/>
          <w:sz w:val="20"/>
          <w:szCs w:val="20"/>
        </w:rPr>
        <w:t>complaints</w:t>
      </w:r>
      <w:proofErr w:type="gramEnd"/>
      <w:r w:rsidRPr="000F0214">
        <w:rPr>
          <w:rFonts w:ascii="Arial" w:hAnsi="Arial" w:cs="Arial"/>
          <w:sz w:val="20"/>
          <w:szCs w:val="20"/>
        </w:rPr>
        <w:t xml:space="preserve"> and disputes.</w:t>
      </w:r>
    </w:p>
    <w:p w14:paraId="415B026E" w14:textId="77777777" w:rsidR="003A2AF8" w:rsidRPr="000F0214" w:rsidRDefault="003A2AF8" w:rsidP="003A2AF8">
      <w:pPr>
        <w:ind w:left="315"/>
        <w:jc w:val="both"/>
        <w:rPr>
          <w:sz w:val="20"/>
          <w:szCs w:val="20"/>
        </w:rPr>
      </w:pPr>
    </w:p>
    <w:p w14:paraId="5B791B30" w14:textId="77777777" w:rsidR="003A2AF8" w:rsidRPr="000F0214" w:rsidRDefault="003A2AF8" w:rsidP="003A2AF8">
      <w:pPr>
        <w:rPr>
          <w:sz w:val="20"/>
          <w:szCs w:val="20"/>
        </w:rPr>
      </w:pPr>
      <w:r w:rsidRPr="000F0214">
        <w:rPr>
          <w:sz w:val="20"/>
          <w:szCs w:val="20"/>
        </w:rPr>
        <w:t xml:space="preserve">The Organic Trust undertakes to retain records of all appeals, </w:t>
      </w:r>
      <w:proofErr w:type="gramStart"/>
      <w:r w:rsidRPr="000F0214">
        <w:rPr>
          <w:sz w:val="20"/>
          <w:szCs w:val="20"/>
        </w:rPr>
        <w:t>complaints</w:t>
      </w:r>
      <w:proofErr w:type="gramEnd"/>
      <w:r w:rsidRPr="000F0214">
        <w:rPr>
          <w:sz w:val="20"/>
          <w:szCs w:val="20"/>
        </w:rPr>
        <w:t xml:space="preserve"> and disputes, together with the remedial actions taken.</w:t>
      </w:r>
    </w:p>
    <w:p w14:paraId="5014E97C" w14:textId="77777777" w:rsidR="003A2AF8" w:rsidRPr="000F0214" w:rsidRDefault="003A2AF8" w:rsidP="003A2AF8">
      <w:pPr>
        <w:rPr>
          <w:sz w:val="20"/>
          <w:szCs w:val="20"/>
        </w:rPr>
      </w:pPr>
    </w:p>
    <w:p w14:paraId="4D4E2D36" w14:textId="77777777" w:rsidR="003A2AF8" w:rsidRPr="000F0214" w:rsidRDefault="003A2AF8" w:rsidP="003A2AF8">
      <w:pPr>
        <w:rPr>
          <w:sz w:val="20"/>
          <w:szCs w:val="20"/>
        </w:rPr>
      </w:pPr>
      <w:r w:rsidRPr="000F0214">
        <w:rPr>
          <w:sz w:val="20"/>
          <w:szCs w:val="20"/>
        </w:rPr>
        <w:t>In consultation with the Certification Panel, appropriate subsequent action will be undertaken and communicated in writing to those involved.</w:t>
      </w:r>
    </w:p>
    <w:p w14:paraId="4B29516D" w14:textId="77777777" w:rsidR="003A2AF8" w:rsidRPr="000F0214" w:rsidRDefault="003A2AF8" w:rsidP="003A2AF8">
      <w:pPr>
        <w:rPr>
          <w:sz w:val="20"/>
          <w:szCs w:val="20"/>
        </w:rPr>
      </w:pPr>
    </w:p>
    <w:p w14:paraId="0B259027" w14:textId="77777777" w:rsidR="003A2AF8" w:rsidRPr="000F0214" w:rsidRDefault="003A2AF8" w:rsidP="003A2AF8">
      <w:pPr>
        <w:rPr>
          <w:rFonts w:ascii="Arial" w:hAnsi="Arial" w:cs="Arial"/>
          <w:sz w:val="20"/>
          <w:szCs w:val="20"/>
        </w:rPr>
      </w:pPr>
      <w:r w:rsidRPr="000F0214">
        <w:rPr>
          <w:sz w:val="20"/>
          <w:szCs w:val="20"/>
        </w:rPr>
        <w:t xml:space="preserve">The effectiveness or otherwise of the action undertaken will be addressed through the documented annual inspection process. </w:t>
      </w:r>
    </w:p>
    <w:p w14:paraId="2ACA2381" w14:textId="77777777" w:rsidR="00110A07" w:rsidRDefault="00110A07"/>
    <w:sectPr w:rsidR="00110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03B54"/>
    <w:multiLevelType w:val="hybridMultilevel"/>
    <w:tmpl w:val="756AD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498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F8"/>
    <w:rsid w:val="000779B0"/>
    <w:rsid w:val="00110A07"/>
    <w:rsid w:val="003A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E257"/>
  <w15:chartTrackingRefBased/>
  <w15:docId w15:val="{ABBA5FC8-FF1E-4E75-8466-853AC36D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AF8"/>
    <w:pPr>
      <w:tabs>
        <w:tab w:val="left" w:pos="720"/>
        <w:tab w:val="left" w:pos="1440"/>
        <w:tab w:val="left" w:pos="7200"/>
      </w:tabs>
      <w:spacing w:after="0" w:line="320" w:lineRule="atLeast"/>
    </w:pPr>
    <w:rPr>
      <w:rFonts w:ascii="Geneva" w:eastAsia="Times New Roman" w:hAnsi="Geneva" w:cs="Geneva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A2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AF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AF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A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A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A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A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2AF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A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AF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AF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AF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A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A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A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A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2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2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A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2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2A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2A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2A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2AF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AF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AF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2AF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Keogh</dc:creator>
  <cp:keywords/>
  <dc:description/>
  <cp:lastModifiedBy>Colin Keogh</cp:lastModifiedBy>
  <cp:revision>1</cp:revision>
  <dcterms:created xsi:type="dcterms:W3CDTF">2024-05-24T10:56:00Z</dcterms:created>
  <dcterms:modified xsi:type="dcterms:W3CDTF">2024-05-24T10:58:00Z</dcterms:modified>
</cp:coreProperties>
</file>